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FB5A" w14:textId="77777777" w:rsidR="007A44B1" w:rsidRDefault="00000000">
      <w:pPr>
        <w:spacing w:line="560" w:lineRule="exact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29129712" w14:textId="77777777" w:rsidR="007A44B1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“</w:t>
      </w:r>
      <w:r>
        <w:rPr>
          <w:rFonts w:ascii="Times New Roman" w:eastAsia="方正小标宋简体" w:hAnsi="方正小标宋简体" w:cs="方正小标宋简体" w:hint="eastAsia"/>
          <w:bCs/>
          <w:sz w:val="44"/>
          <w:szCs w:val="44"/>
        </w:rPr>
        <w:t>我心中的思政课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”</w:t>
      </w:r>
    </w:p>
    <w:p w14:paraId="493A4C41" w14:textId="77777777" w:rsidR="007A44B1" w:rsidRDefault="00000000">
      <w:pPr>
        <w:spacing w:line="560" w:lineRule="exact"/>
        <w:jc w:val="center"/>
        <w:rPr>
          <w:rFonts w:ascii="Times New Roman" w:eastAsia="方正小标宋简体" w:hAnsi="方正小标宋简体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——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西北农林科技大学</w:t>
      </w:r>
      <w:r>
        <w:rPr>
          <w:rFonts w:ascii="Times New Roman" w:eastAsia="方正小标宋简体" w:hAnsi="方正小标宋简体" w:cs="方正小标宋简体" w:hint="eastAsia"/>
          <w:bCs/>
          <w:sz w:val="44"/>
          <w:szCs w:val="44"/>
        </w:rPr>
        <w:t>大学生微电影</w:t>
      </w:r>
    </w:p>
    <w:p w14:paraId="5C8C34BA" w14:textId="77777777" w:rsidR="007A44B1" w:rsidRDefault="00000000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ascii="Times New Roman" w:eastAsia="方正小标宋简体" w:hAnsi="方正小标宋简体" w:cs="方正小标宋简体" w:hint="eastAsia"/>
          <w:bCs/>
          <w:sz w:val="44"/>
          <w:szCs w:val="44"/>
        </w:rPr>
        <w:t>展示活动方案</w:t>
      </w:r>
    </w:p>
    <w:p w14:paraId="09CF989E" w14:textId="77777777" w:rsidR="007A44B1" w:rsidRDefault="007A44B1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C1E9F17" w14:textId="77777777" w:rsidR="007A44B1" w:rsidRDefault="00000000">
      <w:pPr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ascii="Times New Roman" w:eastAsia="黑体" w:hAnsi="Times New Roman" w:cs="黑体" w:hint="eastAsia"/>
          <w:sz w:val="30"/>
          <w:szCs w:val="30"/>
        </w:rPr>
        <w:t>一、活动主题</w:t>
      </w:r>
    </w:p>
    <w:p w14:paraId="3DCA3050" w14:textId="77777777" w:rsidR="007A44B1" w:rsidRDefault="00000000">
      <w:pPr>
        <w:spacing w:line="560" w:lineRule="exact"/>
        <w:ind w:firstLineChars="200" w:firstLine="600"/>
        <w:rPr>
          <w:rFonts w:eastAsia="仿宋_GB2312"/>
          <w:sz w:val="30"/>
          <w:szCs w:val="30"/>
          <w:shd w:val="clear" w:color="auto" w:fill="FFFFFF"/>
        </w:rPr>
      </w:pPr>
      <w:proofErr w:type="gramStart"/>
      <w:r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微电影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展示活动以</w:t>
      </w:r>
      <w:r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  <w:t>“</w:t>
      </w:r>
      <w:r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我心中的思政课</w:t>
      </w:r>
      <w:r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  <w:t>”</w:t>
      </w:r>
      <w:r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为主题，运用新媒体新技术，突出新时代十年伟大变革这一历史和实践背景，</w:t>
      </w:r>
      <w:r>
        <w:rPr>
          <w:rFonts w:ascii="Times New Roman" w:eastAsia="仿宋_GB2312" w:hAnsi="Times New Roman" w:cs="仿宋_GB2312" w:hint="eastAsia"/>
          <w:sz w:val="30"/>
          <w:szCs w:val="30"/>
        </w:rPr>
        <w:t>带领大学生走进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仿宋_GB2312" w:hint="eastAsia"/>
          <w:sz w:val="30"/>
          <w:szCs w:val="30"/>
        </w:rPr>
        <w:t>大思政课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仿宋_GB2312" w:hint="eastAsia"/>
          <w:sz w:val="30"/>
          <w:szCs w:val="30"/>
        </w:rPr>
        <w:t>实践教学基地，将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微电影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创作作为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思政课实践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教学的重要形式，以学生视角、艺术手法</w:t>
      </w:r>
      <w:r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展现大学生心中理想的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思政课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，呈现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思政课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学习过程中的精彩故事。</w:t>
      </w:r>
    </w:p>
    <w:p w14:paraId="10AC49C1" w14:textId="77777777" w:rsidR="007A44B1" w:rsidRDefault="00000000">
      <w:pPr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ascii="Times New Roman" w:eastAsia="黑体" w:hAnsi="Times New Roman" w:cs="黑体" w:hint="eastAsia"/>
          <w:sz w:val="30"/>
          <w:szCs w:val="30"/>
        </w:rPr>
        <w:t>二、活动流程</w:t>
      </w:r>
    </w:p>
    <w:p w14:paraId="3C9618AD" w14:textId="77777777" w:rsidR="007A44B1" w:rsidRDefault="00000000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（一）组织动员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2023</w:t>
      </w:r>
      <w:r>
        <w:rPr>
          <w:rFonts w:ascii="Times New Roman" w:eastAsia="仿宋_GB2312" w:hAnsi="Times New Roman" w:cs="仿宋_GB2312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>
        <w:rPr>
          <w:rFonts w:ascii="Times New Roman" w:eastAsia="仿宋_GB2312" w:hAnsi="Times New Roman" w:cs="仿宋_GB2312" w:hint="eastAsia"/>
          <w:sz w:val="30"/>
          <w:szCs w:val="30"/>
        </w:rPr>
        <w:t>月至</w:t>
      </w:r>
      <w:r>
        <w:rPr>
          <w:rFonts w:ascii="Times New Roman" w:eastAsia="仿宋_GB2312" w:hAnsi="Times New Roman" w:cs="仿宋_GB2312" w:hint="eastAsia"/>
          <w:sz w:val="30"/>
          <w:szCs w:val="30"/>
        </w:rPr>
        <w:t>8</w:t>
      </w:r>
      <w:r>
        <w:rPr>
          <w:rFonts w:ascii="Times New Roman" w:eastAsia="仿宋_GB2312" w:hAnsi="Times New Roman" w:cs="仿宋_GB2312" w:hint="eastAsia"/>
          <w:sz w:val="30"/>
          <w:szCs w:val="30"/>
        </w:rPr>
        <w:t>月底）：</w:t>
      </w:r>
      <w:r>
        <w:rPr>
          <w:rFonts w:ascii="Times New Roman" w:eastAsia="仿宋_GB2312" w:hAnsi="Times New Roman" w:cs="仿宋_GB2312" w:hint="eastAsia"/>
          <w:color w:val="000000"/>
          <w:sz w:val="30"/>
          <w:szCs w:val="30"/>
        </w:rPr>
        <w:t>各单位根据活动要求积极组织动员学</w:t>
      </w:r>
      <w:r>
        <w:rPr>
          <w:rFonts w:ascii="Times New Roman" w:eastAsia="仿宋_GB2312" w:hAnsi="Times New Roman" w:cs="仿宋_GB2312" w:hint="eastAsia"/>
          <w:sz w:val="30"/>
          <w:szCs w:val="30"/>
        </w:rPr>
        <w:t>生团队参与创作活动。</w:t>
      </w:r>
    </w:p>
    <w:p w14:paraId="653D7B17" w14:textId="77777777" w:rsidR="007A44B1" w:rsidRDefault="00000000">
      <w:pPr>
        <w:spacing w:line="560" w:lineRule="exact"/>
        <w:ind w:firstLineChars="200" w:firstLine="602"/>
        <w:rPr>
          <w:rFonts w:eastAsia="仿宋_GB2312"/>
          <w:color w:val="000000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（二）提交脚本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2023</w:t>
      </w:r>
      <w:r>
        <w:rPr>
          <w:rFonts w:ascii="Times New Roman" w:eastAsia="仿宋_GB2312" w:hAnsi="Times New Roman" w:cs="仿宋_GB2312" w:hint="eastAsia"/>
          <w:sz w:val="30"/>
          <w:szCs w:val="30"/>
        </w:rPr>
        <w:t>年</w:t>
      </w:r>
      <w:r>
        <w:rPr>
          <w:rFonts w:ascii="Times New Roman" w:eastAsia="仿宋_GB2312" w:hAnsi="Times New Roman" w:cs="仿宋_GB2312"/>
          <w:sz w:val="30"/>
          <w:szCs w:val="30"/>
        </w:rPr>
        <w:t>9</w:t>
      </w:r>
      <w:r>
        <w:rPr>
          <w:rFonts w:ascii="Times New Roman" w:eastAsia="仿宋_GB2312" w:hAnsi="Times New Roman" w:cs="仿宋_GB2312" w:hint="eastAsia"/>
          <w:sz w:val="30"/>
          <w:szCs w:val="30"/>
        </w:rPr>
        <w:t>月</w:t>
      </w:r>
      <w:r>
        <w:rPr>
          <w:rFonts w:ascii="Times New Roman" w:eastAsia="仿宋_GB2312" w:hAnsi="Times New Roman" w:cs="仿宋_GB2312"/>
          <w:sz w:val="30"/>
          <w:szCs w:val="30"/>
        </w:rPr>
        <w:t>15</w:t>
      </w:r>
      <w:r>
        <w:rPr>
          <w:rFonts w:ascii="Times New Roman" w:eastAsia="仿宋_GB2312" w:hAnsi="Times New Roman" w:cs="仿宋_GB2312" w:hint="eastAsia"/>
          <w:sz w:val="30"/>
          <w:szCs w:val="30"/>
        </w:rPr>
        <w:t>日前）：各创作团队指导教师严把作品政治关、内容关、格调品味关，指导学生完成脚本制作，连同报名表一并提交至马克思主义学院教学办公室（电子版发送至</w:t>
      </w:r>
      <w:r>
        <w:rPr>
          <w:rFonts w:ascii="Times New Roman" w:eastAsia="仿宋_GB2312" w:hAnsi="Times New Roman" w:cs="仿宋_GB2312" w:hint="eastAsia"/>
          <w:sz w:val="32"/>
          <w:szCs w:val="32"/>
        </w:rPr>
        <w:t>邮箱</w:t>
      </w:r>
      <w:proofErr w:type="spellStart"/>
      <w:r>
        <w:rPr>
          <w:rFonts w:ascii="Times New Roman" w:eastAsia="仿宋_GB2312" w:hAnsi="Times New Roman" w:cs="仿宋_GB2312" w:hint="eastAsia"/>
          <w:sz w:val="32"/>
          <w:szCs w:val="32"/>
        </w:rPr>
        <w:t>xnmy</w:t>
      </w:r>
      <w:proofErr w:type="spellEnd"/>
      <w:r>
        <w:rPr>
          <w:rFonts w:ascii="Times New Roman" w:eastAsia="仿宋_GB2312" w:hAnsi="Times New Roman" w:cs="仿宋_GB2312" w:hint="eastAsia"/>
          <w:sz w:val="32"/>
          <w:szCs w:val="32"/>
        </w:rPr>
        <w:t>@ nwafu.edu.cn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0"/>
          <w:szCs w:val="30"/>
        </w:rPr>
        <w:t>。</w:t>
      </w:r>
    </w:p>
    <w:p w14:paraId="02A7FDD2" w14:textId="77777777" w:rsidR="007A44B1" w:rsidRDefault="00000000">
      <w:pPr>
        <w:spacing w:line="560" w:lineRule="exact"/>
        <w:ind w:firstLineChars="200" w:firstLine="602"/>
        <w:rPr>
          <w:rFonts w:ascii="Times New Roman" w:eastAsia="仿宋_GB2312" w:hAnsi="Times New Roman" w:cs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（三）脚本评选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日前）：相关单位组织有关专家对各团队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微电影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脚本进行专业化评审，根据脚本数量和质量确定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拟支持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项目团队</w:t>
      </w:r>
      <w:r>
        <w:rPr>
          <w:rFonts w:ascii="Times New Roman" w:eastAsia="仿宋_GB2312" w:hAnsi="Times New Roman" w:cs="仿宋_GB2312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通知入选团队实施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微电影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录制</w:t>
      </w:r>
      <w:r>
        <w:rPr>
          <w:rFonts w:ascii="Times New Roman" w:eastAsia="仿宋_GB2312" w:hAnsi="Times New Roman" w:cs="仿宋_GB2312"/>
          <w:sz w:val="32"/>
          <w:szCs w:val="32"/>
        </w:rPr>
        <w:t>。</w:t>
      </w:r>
    </w:p>
    <w:p w14:paraId="01C11A50" w14:textId="77777777" w:rsidR="007A44B1" w:rsidRDefault="00000000">
      <w:pPr>
        <w:spacing w:line="560" w:lineRule="exact"/>
        <w:ind w:firstLineChars="200" w:firstLine="602"/>
        <w:rPr>
          <w:rFonts w:ascii="Times New Roman" w:eastAsia="仿宋_GB2312" w:hAnsi="Times New Roman" w:cs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（四）</w:t>
      </w:r>
      <w:proofErr w:type="gramStart"/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微电影</w:t>
      </w:r>
      <w:proofErr w:type="gramEnd"/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拍摄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月底前）：入选创作团队指导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教师指导学生按要求完成作品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微电影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拍摄，于</w:t>
      </w:r>
      <w:r>
        <w:rPr>
          <w:rFonts w:ascii="Times New Roman" w:eastAsia="仿宋_GB2312" w:hAnsi="Times New Roman" w:cs="仿宋_GB2312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31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日前将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微电影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成品提交至马克思主义学院教学办公室。</w:t>
      </w:r>
    </w:p>
    <w:p w14:paraId="681B2B4E" w14:textId="77777777" w:rsidR="007A44B1" w:rsidRDefault="00000000">
      <w:pPr>
        <w:spacing w:line="560" w:lineRule="exact"/>
        <w:ind w:firstLineChars="200" w:firstLine="602"/>
        <w:rPr>
          <w:rFonts w:ascii="Times New Roman" w:eastAsia="仿宋_GB2312" w:hAnsi="Times New Roman" w:cs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（五）作品评选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日前）：相关单位组织有关专家对各团队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微电影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作品进行评审，确定作品获奖等级</w:t>
      </w:r>
      <w:r>
        <w:rPr>
          <w:rFonts w:ascii="Times New Roman" w:eastAsia="仿宋_GB2312" w:hAnsi="Times New Roman" w:cs="仿宋_GB2312"/>
          <w:sz w:val="32"/>
          <w:szCs w:val="32"/>
        </w:rPr>
        <w:t>。</w:t>
      </w:r>
    </w:p>
    <w:p w14:paraId="755941AB" w14:textId="77777777" w:rsidR="007A44B1" w:rsidRDefault="00000000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（六）推荐展示交流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2023</w:t>
      </w:r>
      <w:r>
        <w:rPr>
          <w:rFonts w:ascii="Times New Roman" w:eastAsia="仿宋_GB2312" w:hAnsi="Times New Roman" w:cs="仿宋_GB2312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  <w:r>
        <w:rPr>
          <w:rFonts w:ascii="Times New Roman" w:eastAsia="仿宋_GB2312" w:hAnsi="Times New Roman" w:cs="仿宋_GB2312" w:hint="eastAsia"/>
          <w:color w:val="000000"/>
          <w:sz w:val="30"/>
          <w:szCs w:val="30"/>
        </w:rPr>
        <w:t>月底前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）：学校邀请专家对一等奖作品完善打磨，按要求推荐上传至“青梨派”参与全国评选，其他优秀作品在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仿宋_GB2312" w:hint="eastAsia"/>
          <w:sz w:val="30"/>
          <w:szCs w:val="30"/>
        </w:rPr>
        <w:t>青梨派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等平台</w:t>
      </w:r>
      <w:r>
        <w:rPr>
          <w:rFonts w:ascii="Times New Roman" w:eastAsia="仿宋_GB2312" w:hAnsi="Times New Roman" w:cs="仿宋_GB2312" w:hint="eastAsia"/>
          <w:sz w:val="30"/>
          <w:szCs w:val="30"/>
        </w:rPr>
        <w:t>展示。</w:t>
      </w:r>
    </w:p>
    <w:p w14:paraId="7C393CB8" w14:textId="77777777" w:rsidR="007A44B1" w:rsidRDefault="00000000">
      <w:pPr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ascii="Times New Roman" w:eastAsia="黑体" w:hAnsi="Times New Roman" w:cs="黑体" w:hint="eastAsia"/>
          <w:sz w:val="30"/>
          <w:szCs w:val="30"/>
        </w:rPr>
        <w:t>三、作品要求</w:t>
      </w:r>
    </w:p>
    <w:p w14:paraId="3ADB6BEF" w14:textId="77777777" w:rsidR="007A44B1" w:rsidRDefault="00000000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（一）作品题材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：可涵盖各门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必修课、选修课知识点，重点结合新时代十年伟大变革对身边人身边事的影响变化，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揭示党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的理论创新历史逻辑、理论逻辑、实践逻辑。</w:t>
      </w:r>
    </w:p>
    <w:p w14:paraId="0EC88ADE" w14:textId="77777777" w:rsidR="007A44B1" w:rsidRDefault="00000000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（二）视频类型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：第一类是学生讲解类，如学生讲解课程中某一知识点、学生自主案例展示等。第二类是师生互动类，如就课程内容或当前社会热点问题进行师生互动，以学生讨论为主、教师点评为辅。第三类是自由创作类，如用表演情景剧或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动漫设计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等方式表达课程内容或青年学生对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思政课相关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内容的理解与期待。第一类和第二类视频建议创作竖屏作品，时长</w:t>
      </w:r>
      <w:r>
        <w:rPr>
          <w:rFonts w:ascii="Times New Roman" w:eastAsia="仿宋_GB2312" w:hAnsi="Times New Roman" w:cs="Times New Roman"/>
          <w:sz w:val="30"/>
          <w:szCs w:val="30"/>
        </w:rPr>
        <w:t>180</w:t>
      </w:r>
      <w:r>
        <w:rPr>
          <w:rFonts w:ascii="Times New Roman" w:eastAsia="仿宋_GB2312" w:hAnsi="Times New Roman" w:cs="仿宋_GB2312" w:hint="eastAsia"/>
          <w:sz w:val="30"/>
          <w:szCs w:val="30"/>
        </w:rPr>
        <w:t>秒以内，大小不超过</w:t>
      </w:r>
      <w:r>
        <w:rPr>
          <w:rFonts w:ascii="Times New Roman" w:eastAsia="仿宋_GB2312" w:hAnsi="Times New Roman" w:cs="Times New Roman"/>
          <w:sz w:val="30"/>
          <w:szCs w:val="30"/>
        </w:rPr>
        <w:t>200M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；第三类视频建议创作横屏作品，时长</w:t>
      </w:r>
      <w:r>
        <w:rPr>
          <w:rFonts w:ascii="Times New Roman" w:eastAsia="仿宋_GB2312" w:hAnsi="Times New Roman" w:cs="Times New Roman"/>
          <w:sz w:val="30"/>
          <w:szCs w:val="30"/>
        </w:rPr>
        <w:t>15</w:t>
      </w:r>
      <w:r>
        <w:rPr>
          <w:rFonts w:ascii="Times New Roman" w:eastAsia="仿宋_GB2312" w:hAnsi="Times New Roman" w:cs="仿宋_GB2312" w:hint="eastAsia"/>
          <w:sz w:val="30"/>
          <w:szCs w:val="30"/>
        </w:rPr>
        <w:t>分钟以内，大小不超过</w:t>
      </w:r>
      <w:r>
        <w:rPr>
          <w:rFonts w:ascii="Times New Roman" w:eastAsia="仿宋_GB2312" w:hAnsi="Times New Roman" w:cs="Times New Roman"/>
          <w:sz w:val="30"/>
          <w:szCs w:val="30"/>
        </w:rPr>
        <w:t>1G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，并剪辑为数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个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180</w:t>
      </w:r>
      <w:r>
        <w:rPr>
          <w:rFonts w:ascii="Times New Roman" w:eastAsia="仿宋_GB2312" w:hAnsi="Times New Roman" w:cs="仿宋_GB2312" w:hint="eastAsia"/>
          <w:sz w:val="30"/>
          <w:szCs w:val="30"/>
        </w:rPr>
        <w:t>秒以内的小视频，每个小视频内容要素完整，具备相对独立的故事情节。</w:t>
      </w:r>
    </w:p>
    <w:p w14:paraId="3E840E5C" w14:textId="77777777" w:rsidR="007A44B1" w:rsidRDefault="00000000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（三）创作手法：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微电影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主角应是学生，要以学生的视角来呈现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的教学内容或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学习过程中的幕后故事，出镜的学生必</w:t>
      </w:r>
      <w:r>
        <w:rPr>
          <w:rFonts w:ascii="Times New Roman" w:eastAsia="仿宋_GB2312" w:hAnsi="Times New Roman" w:cs="仿宋_GB2312" w:hint="eastAsia"/>
          <w:sz w:val="30"/>
          <w:szCs w:val="30"/>
        </w:rPr>
        <w:lastRenderedPageBreak/>
        <w:t>须是在读的大学生，出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镜教师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必须是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教师，不能是只有教师出镜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的微课展示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。使用资料、图片、外景实拍、实验和表演等形象化教学手段，应符合教学内容要求，与讲授内容联系紧密，技术手段选用恰当。选用影视作品或音乐、图片以及自拍素材，应符合国家相关版权法律法规，并注明素材来源，一般不选用地图类素材。涉及人物访谈内容时，应加注人物介绍。视频动画的设计与使用，要与课程内容相贴切，能够发挥良好的教学效果，动画的实现须流畅、合理、图像清晰，具有较强的可视性。</w:t>
      </w:r>
    </w:p>
    <w:p w14:paraId="6B27C399" w14:textId="77777777" w:rsidR="007A44B1" w:rsidRDefault="00000000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（四）署名要求：</w:t>
      </w:r>
      <w:r>
        <w:rPr>
          <w:rFonts w:ascii="Times New Roman" w:eastAsia="仿宋_GB2312" w:hAnsi="Times New Roman" w:cs="仿宋_GB2312" w:hint="eastAsia"/>
          <w:sz w:val="30"/>
          <w:szCs w:val="30"/>
        </w:rPr>
        <w:t>在传统的以视频生产岗位不同分工署名的基础上，增加学生主创团队和指导教师（团队）署名。学生主创团队排在第一的默认为学生负责人，指导教师（团队）如果是多人，排在第一的默认为首席指导教师。视频中学生主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创团体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和指导教师（团队）名单，应与作品报送时在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仿宋_GB2312" w:hint="eastAsia"/>
          <w:sz w:val="30"/>
          <w:szCs w:val="30"/>
        </w:rPr>
        <w:t>青梨派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仿宋_GB2312" w:hint="eastAsia"/>
          <w:sz w:val="30"/>
          <w:szCs w:val="30"/>
        </w:rPr>
        <w:t>填报的名单一致。在所有后续流程中，学生主创团队和指导教师（团队）名单均以视频中的名单为准，不能更改。</w:t>
      </w:r>
    </w:p>
    <w:p w14:paraId="6F87BF2A" w14:textId="77777777" w:rsidR="007A44B1" w:rsidRDefault="00000000">
      <w:pPr>
        <w:spacing w:line="560" w:lineRule="exact"/>
        <w:ind w:firstLine="643"/>
        <w:rPr>
          <w:rFonts w:eastAsia="楷体_GB2312"/>
          <w:color w:val="000000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（五）技术规格：</w:t>
      </w:r>
      <w:r>
        <w:rPr>
          <w:rFonts w:ascii="Times New Roman" w:eastAsia="仿宋_GB2312" w:hAnsi="Times New Roman" w:cs="仿宋_GB2312" w:hint="eastAsia"/>
          <w:sz w:val="30"/>
          <w:szCs w:val="30"/>
        </w:rPr>
        <w:t>具体可在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仿宋_GB2312" w:hint="eastAsia"/>
          <w:sz w:val="30"/>
          <w:szCs w:val="30"/>
        </w:rPr>
        <w:t>我心中的思政课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仿宋_GB2312" w:hint="eastAsia"/>
          <w:sz w:val="30"/>
          <w:szCs w:val="30"/>
        </w:rPr>
        <w:t>微信公众号、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仿宋_GB2312" w:hint="eastAsia"/>
          <w:sz w:val="30"/>
          <w:szCs w:val="30"/>
        </w:rPr>
        <w:t>青梨派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仿宋_GB2312" w:hint="eastAsia"/>
          <w:sz w:val="30"/>
          <w:szCs w:val="30"/>
        </w:rPr>
        <w:t>网站、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仿宋_GB2312" w:hint="eastAsia"/>
          <w:sz w:val="30"/>
          <w:szCs w:val="30"/>
        </w:rPr>
        <w:t>我的青梨派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微信公众号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查阅。</w:t>
      </w:r>
    </w:p>
    <w:p w14:paraId="45BD8E64" w14:textId="77777777" w:rsidR="007A44B1" w:rsidRDefault="00000000">
      <w:pPr>
        <w:spacing w:line="560" w:lineRule="exact"/>
        <w:ind w:firstLine="643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1.</w:t>
      </w: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视频信号源。</w:t>
      </w:r>
      <w:r>
        <w:rPr>
          <w:rFonts w:ascii="Times New Roman" w:eastAsia="仿宋_GB2312" w:hAnsi="Times New Roman" w:cs="仿宋_GB2312" w:hint="eastAsia"/>
          <w:sz w:val="30"/>
          <w:szCs w:val="30"/>
        </w:rPr>
        <w:t>稳定性：全片图像同步性能稳定，无失步现象，图像无抖动跳跃，色彩无突变，编辑点处图像稳定。色调：白平衡正确，无明显偏色，多机拍摄的镜头衔接处无明显色差。格式：建议采用</w:t>
      </w:r>
      <w:r>
        <w:rPr>
          <w:rFonts w:ascii="Times New Roman" w:eastAsia="仿宋_GB2312" w:hAnsi="Times New Roman" w:cs="Times New Roman"/>
          <w:sz w:val="30"/>
          <w:szCs w:val="30"/>
        </w:rPr>
        <w:t>1080P</w:t>
      </w:r>
      <w:r>
        <w:rPr>
          <w:rFonts w:ascii="Times New Roman" w:eastAsia="仿宋_GB2312" w:hAnsi="Times New Roman" w:cs="仿宋_GB2312" w:hint="eastAsia"/>
          <w:sz w:val="30"/>
          <w:szCs w:val="30"/>
        </w:rPr>
        <w:t>或以上。</w:t>
      </w:r>
    </w:p>
    <w:p w14:paraId="140C6DF8" w14:textId="77777777" w:rsidR="007A44B1" w:rsidRDefault="00000000">
      <w:pPr>
        <w:spacing w:line="560" w:lineRule="exact"/>
        <w:ind w:firstLine="643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2.</w:t>
      </w: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音频信号源。</w:t>
      </w:r>
      <w:r>
        <w:rPr>
          <w:rFonts w:ascii="Times New Roman" w:eastAsia="仿宋_GB2312" w:hAnsi="Times New Roman" w:cs="仿宋_GB2312" w:hint="eastAsia"/>
          <w:sz w:val="30"/>
          <w:szCs w:val="30"/>
        </w:rPr>
        <w:t>声道：立体声、双声道。声音和画面同步，无明</w:t>
      </w:r>
      <w:r>
        <w:rPr>
          <w:rFonts w:ascii="Times New Roman" w:eastAsia="仿宋_GB2312" w:hAnsi="Times New Roman" w:cs="仿宋_GB2312" w:hint="eastAsia"/>
          <w:sz w:val="30"/>
          <w:szCs w:val="30"/>
        </w:rPr>
        <w:lastRenderedPageBreak/>
        <w:t>显的交流声或其他杂音等缺陷。伴音清晰、饱满、圆润，无失真、噪声杂音干扰、音量忽大忽小现象。解说声与现场声无明显比例失调，解说声与背景音乐无明显比例失调。</w:t>
      </w:r>
    </w:p>
    <w:p w14:paraId="3BE37C31" w14:textId="77777777" w:rsidR="007A44B1" w:rsidRDefault="00000000">
      <w:pPr>
        <w:spacing w:line="560" w:lineRule="exact"/>
        <w:ind w:firstLine="643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3.</w:t>
      </w: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视频压缩格式及技术参数。</w:t>
      </w:r>
      <w:r>
        <w:rPr>
          <w:rFonts w:ascii="Times New Roman" w:eastAsia="仿宋_GB2312" w:hAnsi="Times New Roman" w:cs="仿宋_GB2312" w:hint="eastAsia"/>
          <w:sz w:val="30"/>
          <w:szCs w:val="30"/>
        </w:rPr>
        <w:t>视频压缩采用</w:t>
      </w:r>
      <w:r>
        <w:rPr>
          <w:rFonts w:ascii="Times New Roman" w:eastAsia="仿宋_GB2312" w:hAnsi="Times New Roman" w:cs="Times New Roman"/>
          <w:sz w:val="30"/>
          <w:szCs w:val="30"/>
        </w:rPr>
        <w:t>H.264</w:t>
      </w:r>
      <w:r>
        <w:rPr>
          <w:rFonts w:ascii="Times New Roman" w:eastAsia="仿宋_GB2312" w:hAnsi="Times New Roman" w:cs="仿宋_GB2312" w:hint="eastAsia"/>
          <w:sz w:val="30"/>
          <w:szCs w:val="30"/>
        </w:rPr>
        <w:t>编码、包含字幕的</w:t>
      </w:r>
      <w:r>
        <w:rPr>
          <w:rFonts w:ascii="Times New Roman" w:eastAsia="仿宋_GB2312" w:hAnsi="Times New Roman" w:cs="Times New Roman"/>
          <w:sz w:val="30"/>
          <w:szCs w:val="30"/>
        </w:rPr>
        <w:t>MP4</w:t>
      </w:r>
      <w:r>
        <w:rPr>
          <w:rFonts w:ascii="Times New Roman" w:eastAsia="仿宋_GB2312" w:hAnsi="Times New Roman" w:cs="仿宋_GB2312" w:hint="eastAsia"/>
          <w:sz w:val="30"/>
          <w:szCs w:val="30"/>
        </w:rPr>
        <w:t>或</w:t>
      </w:r>
      <w:r>
        <w:rPr>
          <w:rFonts w:ascii="Times New Roman" w:eastAsia="仿宋_GB2312" w:hAnsi="Times New Roman" w:cs="Times New Roman"/>
          <w:sz w:val="30"/>
          <w:szCs w:val="30"/>
        </w:rPr>
        <w:t>MOV</w:t>
      </w:r>
      <w:r>
        <w:rPr>
          <w:rFonts w:ascii="Times New Roman" w:eastAsia="仿宋_GB2312" w:hAnsi="Times New Roman" w:cs="仿宋_GB2312" w:hint="eastAsia"/>
          <w:sz w:val="30"/>
          <w:szCs w:val="30"/>
        </w:rPr>
        <w:t>格式。视频码流率：动态码流的最低码率不得低于</w:t>
      </w:r>
      <w:r>
        <w:rPr>
          <w:rFonts w:ascii="Times New Roman" w:eastAsia="仿宋_GB2312" w:hAnsi="Times New Roman" w:cs="Times New Roman"/>
          <w:sz w:val="30"/>
          <w:szCs w:val="30"/>
        </w:rPr>
        <w:t>1024Kbit/s</w:t>
      </w:r>
      <w:r>
        <w:rPr>
          <w:rFonts w:ascii="Times New Roman" w:eastAsia="仿宋_GB2312" w:hAnsi="Times New Roman" w:cs="仿宋_GB2312" w:hint="eastAsia"/>
          <w:sz w:val="30"/>
          <w:szCs w:val="30"/>
        </w:rPr>
        <w:t>。视频分辨率及宽高比：竖屏视频画幅宽高比不低于</w:t>
      </w:r>
      <w:r>
        <w:rPr>
          <w:rFonts w:ascii="Times New Roman" w:eastAsia="仿宋_GB2312" w:hAnsi="Times New Roman" w:cs="Times New Roman"/>
          <w:sz w:val="30"/>
          <w:szCs w:val="30"/>
        </w:rPr>
        <w:t>9:16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，分辨率不低于</w:t>
      </w:r>
      <w:r>
        <w:rPr>
          <w:rFonts w:ascii="Times New Roman" w:eastAsia="仿宋_GB2312" w:hAnsi="Times New Roman" w:cs="Times New Roman"/>
          <w:sz w:val="30"/>
          <w:szCs w:val="30"/>
        </w:rPr>
        <w:t>1080×1920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；横屏视频画幅宽高比不低于</w:t>
      </w:r>
      <w:r>
        <w:rPr>
          <w:rFonts w:ascii="Times New Roman" w:eastAsia="仿宋_GB2312" w:hAnsi="Times New Roman" w:cs="Times New Roman"/>
          <w:sz w:val="30"/>
          <w:szCs w:val="30"/>
        </w:rPr>
        <w:t>16:9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，分辨率不低于</w:t>
      </w:r>
      <w:r>
        <w:rPr>
          <w:rFonts w:ascii="Times New Roman" w:eastAsia="仿宋_GB2312" w:hAnsi="Times New Roman" w:cs="Times New Roman"/>
          <w:sz w:val="30"/>
          <w:szCs w:val="30"/>
        </w:rPr>
        <w:t>1920×1080</w:t>
      </w:r>
      <w:r>
        <w:rPr>
          <w:rFonts w:ascii="Times New Roman" w:eastAsia="仿宋_GB2312" w:hAnsi="Times New Roman" w:cs="仿宋_GB2312" w:hint="eastAsia"/>
          <w:sz w:val="30"/>
          <w:szCs w:val="30"/>
        </w:rPr>
        <w:t>。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视频帧率为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25</w:t>
      </w:r>
      <w:r>
        <w:rPr>
          <w:rFonts w:ascii="Times New Roman" w:eastAsia="仿宋_GB2312" w:hAnsi="Times New Roman" w:cs="仿宋_GB2312" w:hint="eastAsia"/>
          <w:sz w:val="30"/>
          <w:szCs w:val="30"/>
        </w:rPr>
        <w:t>帧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仿宋_GB2312" w:hint="eastAsia"/>
          <w:sz w:val="30"/>
          <w:szCs w:val="30"/>
        </w:rPr>
        <w:t>秒或以上。扫描方式采用逐行扫描。</w:t>
      </w:r>
    </w:p>
    <w:p w14:paraId="21202703" w14:textId="77777777" w:rsidR="007A44B1" w:rsidRDefault="00000000">
      <w:pPr>
        <w:spacing w:line="560" w:lineRule="exact"/>
        <w:ind w:firstLine="643"/>
        <w:rPr>
          <w:rFonts w:eastAsia="仿宋_GB2312"/>
          <w:color w:val="222222"/>
          <w:spacing w:val="8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4.</w:t>
      </w: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音频压缩格式及技术参数。</w:t>
      </w:r>
      <w:r>
        <w:rPr>
          <w:rFonts w:ascii="Times New Roman" w:eastAsia="仿宋_GB2312" w:hAnsi="Times New Roman" w:cs="仿宋_GB2312" w:hint="eastAsia"/>
          <w:sz w:val="30"/>
          <w:szCs w:val="30"/>
        </w:rPr>
        <w:t>音频压缩采用</w:t>
      </w:r>
      <w:r>
        <w:rPr>
          <w:rFonts w:ascii="Times New Roman" w:eastAsia="仿宋_GB2312" w:hAnsi="Times New Roman" w:cs="Times New Roman"/>
          <w:sz w:val="30"/>
          <w:szCs w:val="30"/>
        </w:rPr>
        <w:t>AAC(MPEG4 Part3)</w:t>
      </w:r>
      <w:r>
        <w:rPr>
          <w:rFonts w:ascii="Times New Roman" w:eastAsia="仿宋_GB2312" w:hAnsi="Times New Roman" w:cs="仿宋_GB2312" w:hint="eastAsia"/>
          <w:sz w:val="30"/>
          <w:szCs w:val="30"/>
        </w:rPr>
        <w:t>格式，采样率</w:t>
      </w:r>
      <w:r>
        <w:rPr>
          <w:rFonts w:ascii="Times New Roman" w:eastAsia="仿宋_GB2312" w:hAnsi="Times New Roman" w:cs="Times New Roman"/>
          <w:sz w:val="30"/>
          <w:szCs w:val="30"/>
        </w:rPr>
        <w:t>48KHz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，音频码流率</w:t>
      </w:r>
      <w:r>
        <w:rPr>
          <w:rFonts w:ascii="Times New Roman" w:eastAsia="仿宋_GB2312" w:hAnsi="Times New Roman" w:cs="Times New Roman"/>
          <w:sz w:val="30"/>
          <w:szCs w:val="30"/>
        </w:rPr>
        <w:t>128Kbps</w:t>
      </w:r>
      <w:r>
        <w:rPr>
          <w:rFonts w:ascii="Times New Roman" w:eastAsia="仿宋_GB2312" w:hAnsi="Times New Roman" w:cs="仿宋_GB2312" w:hint="eastAsia"/>
          <w:sz w:val="30"/>
          <w:szCs w:val="30"/>
        </w:rPr>
        <w:t>（恒定）。字幕文件：字幕与视频同步封装，无需单独提交字幕文件，横屏视频字幕按传统方式呈现于视频底部、竖屏视频可按内容逻辑以合适的创意形式呈现或者不呈现。</w:t>
      </w:r>
    </w:p>
    <w:p w14:paraId="6985754E" w14:textId="77777777" w:rsidR="007A44B1" w:rsidRDefault="00000000">
      <w:pPr>
        <w:spacing w:line="560" w:lineRule="exact"/>
        <w:ind w:firstLineChars="200" w:firstLine="6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0"/>
          <w:szCs w:val="30"/>
        </w:rPr>
        <w:t>四、联系人</w:t>
      </w:r>
    </w:p>
    <w:p w14:paraId="3FF21BA9" w14:textId="77777777" w:rsidR="007A44B1" w:rsidRDefault="0000000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联系人：张进升，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sz w:val="32"/>
          <w:szCs w:val="32"/>
        </w:rPr>
        <w:t>-87091108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；王家武</w:t>
      </w:r>
      <w:r>
        <w:rPr>
          <w:rFonts w:ascii="Times New Roman" w:eastAsia="仿宋_GB2312" w:hAnsi="Times New Roman" w:cs="仿宋_GB2312" w:hint="eastAsia"/>
          <w:sz w:val="32"/>
          <w:szCs w:val="32"/>
        </w:rPr>
        <w:t>029-87092873</w:t>
      </w:r>
    </w:p>
    <w:p w14:paraId="461BF291" w14:textId="77777777" w:rsidR="007A44B1" w:rsidRDefault="007A44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39358C27" w14:textId="77777777" w:rsidR="007A44B1" w:rsidRDefault="007A44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564E8816" w14:textId="77777777" w:rsidR="007A44B1" w:rsidRDefault="007A44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1DC79E9E" w14:textId="77777777" w:rsidR="007A44B1" w:rsidRDefault="007A44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0E1CD916" w14:textId="77777777" w:rsidR="007A44B1" w:rsidRDefault="007A44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03C0D1A0" w14:textId="77777777" w:rsidR="007A44B1" w:rsidRDefault="007A44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1736962F" w14:textId="77777777" w:rsidR="007A44B1" w:rsidRDefault="007A44B1">
      <w:pPr>
        <w:adjustRightInd w:val="0"/>
        <w:snapToGrid w:val="0"/>
        <w:spacing w:afterLines="100" w:after="312"/>
        <w:jc w:val="center"/>
        <w:rPr>
          <w:rFonts w:eastAsia="黑体"/>
          <w:sz w:val="36"/>
          <w:szCs w:val="32"/>
        </w:rPr>
      </w:pPr>
    </w:p>
    <w:p w14:paraId="242C3F40" w14:textId="77777777" w:rsidR="007A44B1" w:rsidRDefault="00000000">
      <w:pPr>
        <w:adjustRightInd w:val="0"/>
        <w:snapToGrid w:val="0"/>
        <w:spacing w:afterLines="100" w:after="312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西北农林科技大学大</w:t>
      </w:r>
      <w:bookmarkStart w:id="0" w:name="_Hlk104395953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学生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微电影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展示活动</w:t>
      </w:r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457"/>
        <w:gridCol w:w="2550"/>
        <w:gridCol w:w="1559"/>
        <w:gridCol w:w="2754"/>
      </w:tblGrid>
      <w:tr w:rsidR="007A44B1" w14:paraId="458387BA" w14:textId="77777777">
        <w:trPr>
          <w:cantSplit/>
          <w:trHeight w:val="590"/>
          <w:jc w:val="center"/>
        </w:trPr>
        <w:tc>
          <w:tcPr>
            <w:tcW w:w="950" w:type="dxa"/>
            <w:vMerge w:val="restart"/>
            <w:vAlign w:val="center"/>
          </w:tcPr>
          <w:p w14:paraId="50833A3D" w14:textId="77777777" w:rsidR="007A44B1" w:rsidRDefault="00000000">
            <w:pPr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团队负责人</w:t>
            </w:r>
          </w:p>
        </w:tc>
        <w:tc>
          <w:tcPr>
            <w:tcW w:w="1457" w:type="dxa"/>
            <w:vAlign w:val="center"/>
          </w:tcPr>
          <w:p w14:paraId="555E14A5" w14:textId="77777777" w:rsidR="007A44B1" w:rsidRDefault="00000000">
            <w:pPr>
              <w:spacing w:beforeLines="20" w:before="62" w:afterLines="20" w:after="62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姓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550" w:type="dxa"/>
            <w:vAlign w:val="center"/>
          </w:tcPr>
          <w:p w14:paraId="154AD9A8" w14:textId="77777777" w:rsidR="007A44B1" w:rsidRDefault="007A44B1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38CC218" w14:textId="77777777" w:rsidR="007A44B1" w:rsidRDefault="00000000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推荐</w:t>
            </w:r>
            <w:r>
              <w:rPr>
                <w:rFonts w:hint="eastAsia"/>
                <w:sz w:val="22"/>
                <w:lang w:eastAsia="zh-Hans"/>
              </w:rPr>
              <w:t>学院</w:t>
            </w:r>
          </w:p>
        </w:tc>
        <w:tc>
          <w:tcPr>
            <w:tcW w:w="2754" w:type="dxa"/>
          </w:tcPr>
          <w:p w14:paraId="79FEF82B" w14:textId="77777777" w:rsidR="007A44B1" w:rsidRDefault="007A44B1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7A44B1" w14:paraId="66672C6F" w14:textId="77777777">
        <w:trPr>
          <w:cantSplit/>
          <w:trHeight w:val="590"/>
          <w:jc w:val="center"/>
        </w:trPr>
        <w:tc>
          <w:tcPr>
            <w:tcW w:w="950" w:type="dxa"/>
            <w:vMerge/>
          </w:tcPr>
          <w:p w14:paraId="61FAB905" w14:textId="77777777" w:rsidR="007A44B1" w:rsidRDefault="007A44B1">
            <w:pPr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6A98D579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专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业</w:t>
            </w:r>
          </w:p>
        </w:tc>
        <w:tc>
          <w:tcPr>
            <w:tcW w:w="2550" w:type="dxa"/>
            <w:vAlign w:val="center"/>
          </w:tcPr>
          <w:p w14:paraId="044268F0" w14:textId="77777777" w:rsidR="007A44B1" w:rsidRDefault="007A44B1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2C07AD6" w14:textId="77777777" w:rsidR="007A44B1" w:rsidRDefault="00000000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班</w:t>
            </w:r>
            <w:r>
              <w:rPr>
                <w:rFonts w:eastAsia="宋体" w:hint="eastAsia"/>
                <w:sz w:val="22"/>
              </w:rPr>
              <w:t xml:space="preserve"> </w:t>
            </w:r>
            <w:r>
              <w:rPr>
                <w:rFonts w:eastAsia="宋体"/>
                <w:sz w:val="22"/>
              </w:rPr>
              <w:t xml:space="preserve">   </w:t>
            </w:r>
            <w:r>
              <w:rPr>
                <w:rFonts w:eastAsia="宋体" w:hint="eastAsia"/>
                <w:sz w:val="22"/>
              </w:rPr>
              <w:t>级</w:t>
            </w:r>
          </w:p>
        </w:tc>
        <w:tc>
          <w:tcPr>
            <w:tcW w:w="2754" w:type="dxa"/>
          </w:tcPr>
          <w:p w14:paraId="2D350756" w14:textId="77777777" w:rsidR="007A44B1" w:rsidRDefault="007A44B1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7A44B1" w14:paraId="2F1C6595" w14:textId="77777777">
        <w:trPr>
          <w:cantSplit/>
          <w:trHeight w:val="590"/>
          <w:jc w:val="center"/>
        </w:trPr>
        <w:tc>
          <w:tcPr>
            <w:tcW w:w="950" w:type="dxa"/>
            <w:vMerge/>
          </w:tcPr>
          <w:p w14:paraId="1F208607" w14:textId="77777777" w:rsidR="007A44B1" w:rsidRDefault="007A44B1">
            <w:pPr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3DC27D01" w14:textId="77777777" w:rsidR="007A44B1" w:rsidRDefault="00000000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550" w:type="dxa"/>
            <w:vAlign w:val="center"/>
          </w:tcPr>
          <w:p w14:paraId="69426D9F" w14:textId="77777777" w:rsidR="007A44B1" w:rsidRDefault="007A44B1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47459EF" w14:textId="77777777" w:rsidR="007A44B1" w:rsidRDefault="00000000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邮</w:t>
            </w:r>
            <w:proofErr w:type="gramEnd"/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箱</w:t>
            </w:r>
          </w:p>
        </w:tc>
        <w:tc>
          <w:tcPr>
            <w:tcW w:w="2754" w:type="dxa"/>
          </w:tcPr>
          <w:p w14:paraId="6EAAF240" w14:textId="77777777" w:rsidR="007A44B1" w:rsidRDefault="007A44B1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7A44B1" w14:paraId="4CDC417A" w14:textId="77777777">
        <w:trPr>
          <w:cantSplit/>
          <w:trHeight w:val="900"/>
          <w:jc w:val="center"/>
        </w:trPr>
        <w:tc>
          <w:tcPr>
            <w:tcW w:w="2407" w:type="dxa"/>
            <w:gridSpan w:val="2"/>
            <w:vAlign w:val="center"/>
          </w:tcPr>
          <w:p w14:paraId="6F71C0FE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团队其他成员及分工</w:t>
            </w:r>
          </w:p>
        </w:tc>
        <w:tc>
          <w:tcPr>
            <w:tcW w:w="6863" w:type="dxa"/>
            <w:gridSpan w:val="3"/>
            <w:vAlign w:val="center"/>
          </w:tcPr>
          <w:p w14:paraId="7A05D57E" w14:textId="77777777" w:rsidR="007A44B1" w:rsidRDefault="007A44B1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7A44B1" w14:paraId="526A097B" w14:textId="77777777">
        <w:trPr>
          <w:cantSplit/>
          <w:trHeight w:val="590"/>
          <w:jc w:val="center"/>
        </w:trPr>
        <w:tc>
          <w:tcPr>
            <w:tcW w:w="950" w:type="dxa"/>
            <w:vMerge w:val="restart"/>
            <w:vAlign w:val="center"/>
          </w:tcPr>
          <w:p w14:paraId="38C8C528" w14:textId="77777777" w:rsidR="007A44B1" w:rsidRDefault="00000000">
            <w:pPr>
              <w:jc w:val="center"/>
              <w:rPr>
                <w:rFonts w:eastAsia="宋体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第一指导教师</w:t>
            </w:r>
          </w:p>
        </w:tc>
        <w:tc>
          <w:tcPr>
            <w:tcW w:w="1457" w:type="dxa"/>
            <w:vAlign w:val="center"/>
          </w:tcPr>
          <w:p w14:paraId="09404F39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0" w:type="dxa"/>
            <w:vAlign w:val="center"/>
          </w:tcPr>
          <w:p w14:paraId="032C0053" w14:textId="77777777" w:rsidR="007A44B1" w:rsidRDefault="007A44B1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A150F9F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职称</w:t>
            </w:r>
          </w:p>
        </w:tc>
        <w:tc>
          <w:tcPr>
            <w:tcW w:w="2754" w:type="dxa"/>
          </w:tcPr>
          <w:p w14:paraId="25052BB2" w14:textId="77777777" w:rsidR="007A44B1" w:rsidRDefault="007A44B1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7A44B1" w14:paraId="6E5DC813" w14:textId="77777777">
        <w:trPr>
          <w:cantSplit/>
          <w:trHeight w:val="590"/>
          <w:jc w:val="center"/>
        </w:trPr>
        <w:tc>
          <w:tcPr>
            <w:tcW w:w="950" w:type="dxa"/>
            <w:vMerge/>
          </w:tcPr>
          <w:p w14:paraId="48FA87E7" w14:textId="77777777" w:rsidR="007A44B1" w:rsidRDefault="007A44B1">
            <w:pPr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4E3C890D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2550" w:type="dxa"/>
            <w:vAlign w:val="center"/>
          </w:tcPr>
          <w:p w14:paraId="0362934A" w14:textId="77777777" w:rsidR="007A44B1" w:rsidRDefault="007A44B1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7B93002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754" w:type="dxa"/>
          </w:tcPr>
          <w:p w14:paraId="1673AA6D" w14:textId="77777777" w:rsidR="007A44B1" w:rsidRDefault="007A44B1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7A44B1" w14:paraId="056B429B" w14:textId="77777777">
        <w:trPr>
          <w:cantSplit/>
          <w:trHeight w:val="1188"/>
          <w:jc w:val="center"/>
        </w:trPr>
        <w:tc>
          <w:tcPr>
            <w:tcW w:w="2407" w:type="dxa"/>
            <w:gridSpan w:val="2"/>
            <w:vAlign w:val="center"/>
          </w:tcPr>
          <w:p w14:paraId="1ED16EC0" w14:textId="77777777" w:rsidR="007A44B1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其他指导教师及排序</w:t>
            </w:r>
          </w:p>
        </w:tc>
        <w:tc>
          <w:tcPr>
            <w:tcW w:w="6863" w:type="dxa"/>
            <w:gridSpan w:val="3"/>
            <w:vAlign w:val="center"/>
          </w:tcPr>
          <w:p w14:paraId="63927A50" w14:textId="77777777" w:rsidR="007A44B1" w:rsidRDefault="007A44B1">
            <w:pPr>
              <w:spacing w:beforeLines="20" w:before="62" w:afterLines="20" w:after="62"/>
              <w:rPr>
                <w:sz w:val="20"/>
              </w:rPr>
            </w:pPr>
          </w:p>
        </w:tc>
      </w:tr>
      <w:tr w:rsidR="007A44B1" w14:paraId="08A2FBA5" w14:textId="77777777">
        <w:trPr>
          <w:cantSplit/>
          <w:trHeight w:val="916"/>
          <w:jc w:val="center"/>
        </w:trPr>
        <w:tc>
          <w:tcPr>
            <w:tcW w:w="950" w:type="dxa"/>
            <w:vMerge w:val="restart"/>
            <w:vAlign w:val="center"/>
          </w:tcPr>
          <w:p w14:paraId="7EE6EB3A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基本</w:t>
            </w:r>
          </w:p>
          <w:p w14:paraId="7BDB15BD" w14:textId="77777777" w:rsidR="007A44B1" w:rsidRDefault="00000000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信息</w:t>
            </w:r>
          </w:p>
        </w:tc>
        <w:tc>
          <w:tcPr>
            <w:tcW w:w="1457" w:type="dxa"/>
            <w:vAlign w:val="center"/>
          </w:tcPr>
          <w:p w14:paraId="1EDDF5AA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作品题目</w:t>
            </w:r>
          </w:p>
        </w:tc>
        <w:tc>
          <w:tcPr>
            <w:tcW w:w="6863" w:type="dxa"/>
            <w:gridSpan w:val="3"/>
            <w:vAlign w:val="center"/>
          </w:tcPr>
          <w:p w14:paraId="442633EE" w14:textId="77777777" w:rsidR="007A44B1" w:rsidRDefault="007A44B1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</w:tc>
      </w:tr>
      <w:tr w:rsidR="007A44B1" w14:paraId="25CCAF71" w14:textId="77777777">
        <w:trPr>
          <w:cantSplit/>
          <w:trHeight w:val="780"/>
          <w:jc w:val="center"/>
        </w:trPr>
        <w:tc>
          <w:tcPr>
            <w:tcW w:w="950" w:type="dxa"/>
            <w:vMerge/>
            <w:vAlign w:val="center"/>
          </w:tcPr>
          <w:p w14:paraId="6F9C95AC" w14:textId="77777777" w:rsidR="007A44B1" w:rsidRDefault="007A44B1">
            <w:pPr>
              <w:spacing w:beforeLines="20" w:before="62" w:afterLines="20" w:after="62"/>
              <w:jc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6526D22E" w14:textId="77777777" w:rsidR="007A44B1" w:rsidRDefault="00000000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对应课程</w:t>
            </w:r>
          </w:p>
        </w:tc>
        <w:tc>
          <w:tcPr>
            <w:tcW w:w="6863" w:type="dxa"/>
            <w:gridSpan w:val="3"/>
            <w:vAlign w:val="center"/>
          </w:tcPr>
          <w:p w14:paraId="1D5A21BA" w14:textId="77777777" w:rsidR="007A44B1" w:rsidRDefault="007A44B1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</w:tc>
      </w:tr>
      <w:tr w:rsidR="007A44B1" w14:paraId="090DA1EB" w14:textId="77777777">
        <w:trPr>
          <w:cantSplit/>
          <w:trHeight w:val="3150"/>
          <w:jc w:val="center"/>
        </w:trPr>
        <w:tc>
          <w:tcPr>
            <w:tcW w:w="950" w:type="dxa"/>
            <w:vMerge/>
            <w:vAlign w:val="center"/>
          </w:tcPr>
          <w:p w14:paraId="387357D8" w14:textId="77777777" w:rsidR="007A44B1" w:rsidRDefault="007A44B1">
            <w:pPr>
              <w:spacing w:beforeLines="20" w:before="62" w:afterLines="20" w:after="62"/>
              <w:jc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3BFDD27C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作品</w:t>
            </w:r>
          </w:p>
          <w:p w14:paraId="1380B0CC" w14:textId="77777777" w:rsidR="007A44B1" w:rsidRDefault="00000000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主要内容</w:t>
            </w:r>
          </w:p>
        </w:tc>
        <w:tc>
          <w:tcPr>
            <w:tcW w:w="6863" w:type="dxa"/>
            <w:gridSpan w:val="3"/>
            <w:vAlign w:val="center"/>
          </w:tcPr>
          <w:p w14:paraId="4B0B3C1B" w14:textId="77777777" w:rsidR="007A44B1" w:rsidRDefault="00000000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（</w:t>
            </w:r>
            <w:r>
              <w:rPr>
                <w:rFonts w:eastAsia="宋体" w:hint="eastAsia"/>
                <w:sz w:val="22"/>
              </w:rPr>
              <w:t>200</w:t>
            </w:r>
            <w:r>
              <w:rPr>
                <w:rFonts w:eastAsia="宋体" w:hint="eastAsia"/>
                <w:sz w:val="22"/>
              </w:rPr>
              <w:t>字以内）</w:t>
            </w:r>
          </w:p>
        </w:tc>
      </w:tr>
      <w:tr w:rsidR="007A44B1" w14:paraId="2EA6F78B" w14:textId="77777777">
        <w:trPr>
          <w:cantSplit/>
          <w:trHeight w:val="2020"/>
          <w:jc w:val="center"/>
        </w:trPr>
        <w:tc>
          <w:tcPr>
            <w:tcW w:w="2407" w:type="dxa"/>
            <w:gridSpan w:val="2"/>
            <w:vAlign w:val="center"/>
          </w:tcPr>
          <w:p w14:paraId="6B095A22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审核</w:t>
            </w:r>
          </w:p>
          <w:p w14:paraId="60D3B92B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</w:rPr>
              <w:t>承诺</w:t>
            </w:r>
          </w:p>
        </w:tc>
        <w:tc>
          <w:tcPr>
            <w:tcW w:w="6863" w:type="dxa"/>
            <w:gridSpan w:val="3"/>
            <w:vAlign w:val="center"/>
          </w:tcPr>
          <w:p w14:paraId="35739956" w14:textId="77777777" w:rsidR="007A44B1" w:rsidRDefault="00000000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本作品需经指导教师严格把关。</w:t>
            </w:r>
          </w:p>
          <w:p w14:paraId="2ECE559B" w14:textId="77777777" w:rsidR="007A44B1" w:rsidRDefault="007A44B1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  <w:p w14:paraId="3CB6DB39" w14:textId="77777777" w:rsidR="007A44B1" w:rsidRDefault="00000000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创作团队签名：</w:t>
            </w:r>
            <w:r>
              <w:rPr>
                <w:rFonts w:eastAsia="宋体" w:hint="eastAsia"/>
                <w:sz w:val="22"/>
              </w:rPr>
              <w:t xml:space="preserve"> </w:t>
            </w:r>
            <w:r>
              <w:rPr>
                <w:rFonts w:eastAsia="宋体"/>
                <w:sz w:val="22"/>
              </w:rPr>
              <w:t xml:space="preserve">                   </w:t>
            </w:r>
            <w:r>
              <w:rPr>
                <w:rFonts w:eastAsia="宋体" w:hint="eastAsia"/>
                <w:sz w:val="22"/>
              </w:rPr>
              <w:t>指导教师签字：</w:t>
            </w:r>
            <w:r>
              <w:rPr>
                <w:rFonts w:eastAsia="宋体" w:hint="eastAsia"/>
                <w:sz w:val="22"/>
              </w:rPr>
              <w:t xml:space="preserve"> </w:t>
            </w:r>
            <w:r>
              <w:rPr>
                <w:rFonts w:eastAsia="宋体"/>
                <w:sz w:val="22"/>
              </w:rPr>
              <w:t xml:space="preserve">       </w:t>
            </w:r>
          </w:p>
          <w:p w14:paraId="4E04F139" w14:textId="77777777" w:rsidR="007A44B1" w:rsidRDefault="007A44B1">
            <w:pPr>
              <w:spacing w:beforeLines="20" w:before="62" w:afterLines="50" w:after="156"/>
              <w:ind w:right="480"/>
              <w:rPr>
                <w:sz w:val="22"/>
              </w:rPr>
            </w:pPr>
          </w:p>
        </w:tc>
      </w:tr>
      <w:tr w:rsidR="007A44B1" w14:paraId="38C390E8" w14:textId="77777777">
        <w:trPr>
          <w:cantSplit/>
          <w:trHeight w:val="2020"/>
          <w:jc w:val="center"/>
        </w:trPr>
        <w:tc>
          <w:tcPr>
            <w:tcW w:w="2407" w:type="dxa"/>
            <w:gridSpan w:val="2"/>
            <w:vAlign w:val="center"/>
          </w:tcPr>
          <w:p w14:paraId="56734F2F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</w:t>
            </w:r>
          </w:p>
          <w:p w14:paraId="20B1A70D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</w:t>
            </w:r>
          </w:p>
          <w:p w14:paraId="5A62638E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作者</w:t>
            </w:r>
          </w:p>
          <w:p w14:paraId="0B922385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</w:p>
          <w:p w14:paraId="00694C22" w14:textId="77777777" w:rsidR="007A44B1" w:rsidRDefault="00000000">
            <w:pPr>
              <w:spacing w:beforeLines="20" w:before="62" w:afterLines="20" w:after="62"/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学院</w:t>
            </w:r>
          </w:p>
          <w:p w14:paraId="629A6B46" w14:textId="77777777" w:rsidR="007A44B1" w:rsidRDefault="00000000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6863" w:type="dxa"/>
            <w:gridSpan w:val="3"/>
            <w:vAlign w:val="center"/>
          </w:tcPr>
          <w:p w14:paraId="59123BBD" w14:textId="77777777" w:rsidR="007A44B1" w:rsidRDefault="007A44B1">
            <w:pPr>
              <w:spacing w:beforeLines="20" w:before="62" w:afterLines="50" w:after="156"/>
              <w:ind w:right="480"/>
              <w:rPr>
                <w:sz w:val="22"/>
              </w:rPr>
            </w:pPr>
          </w:p>
          <w:p w14:paraId="2B8AABAF" w14:textId="77777777" w:rsidR="007A44B1" w:rsidRDefault="007A44B1">
            <w:pPr>
              <w:spacing w:beforeLines="20" w:before="62" w:afterLines="50" w:after="156"/>
              <w:jc w:val="right"/>
              <w:rPr>
                <w:sz w:val="22"/>
              </w:rPr>
            </w:pPr>
          </w:p>
          <w:p w14:paraId="01E9333E" w14:textId="77777777" w:rsidR="007A44B1" w:rsidRDefault="007A44B1">
            <w:pPr>
              <w:spacing w:beforeLines="20" w:before="62" w:afterLines="50" w:after="156"/>
              <w:jc w:val="right"/>
              <w:rPr>
                <w:sz w:val="22"/>
              </w:rPr>
            </w:pPr>
          </w:p>
          <w:p w14:paraId="6A5F7CC1" w14:textId="77777777" w:rsidR="007A44B1" w:rsidRDefault="00000000">
            <w:pPr>
              <w:spacing w:beforeLines="20" w:before="62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（盖章）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sz w:val="22"/>
              </w:rPr>
              <w:t xml:space="preserve">      </w:t>
            </w:r>
          </w:p>
          <w:p w14:paraId="6C41F0E6" w14:textId="77777777" w:rsidR="007A44B1" w:rsidRDefault="00000000">
            <w:pPr>
              <w:spacing w:beforeLines="20" w:before="62" w:afterLines="50" w:after="156"/>
              <w:jc w:val="right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年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月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419AD6BE" w14:textId="77777777" w:rsidR="007A44B1" w:rsidRDefault="00000000">
      <w:pPr>
        <w:spacing w:line="500" w:lineRule="exact"/>
        <w:jc w:val="left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</w:rPr>
        <w:t>注：如果本表填写内容后为2页，请用一张纸的正反两面打印。</w:t>
      </w:r>
    </w:p>
    <w:p w14:paraId="6C2D1548" w14:textId="77777777" w:rsidR="007A44B1" w:rsidRDefault="007A44B1">
      <w:pPr>
        <w:spacing w:line="500" w:lineRule="exact"/>
        <w:ind w:firstLineChars="200" w:firstLine="480"/>
        <w:jc w:val="left"/>
        <w:rPr>
          <w:rFonts w:ascii="仿宋" w:eastAsia="仿宋" w:hAnsi="仿宋" w:cs="仿宋"/>
          <w:sz w:val="24"/>
          <w:lang w:eastAsia="zh-Hans"/>
        </w:rPr>
      </w:pPr>
    </w:p>
    <w:p w14:paraId="18965854" w14:textId="77777777" w:rsidR="007A44B1" w:rsidRDefault="007A44B1">
      <w:pPr>
        <w:spacing w:line="500" w:lineRule="exact"/>
        <w:ind w:firstLineChars="200" w:firstLine="480"/>
        <w:jc w:val="left"/>
        <w:rPr>
          <w:rFonts w:ascii="仿宋" w:eastAsia="仿宋" w:hAnsi="仿宋" w:cs="仿宋"/>
          <w:sz w:val="24"/>
          <w:lang w:eastAsia="zh-Hans"/>
        </w:rPr>
      </w:pPr>
    </w:p>
    <w:p w14:paraId="5AC75B04" w14:textId="77777777" w:rsidR="007A44B1" w:rsidRDefault="007A44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2CFB93C0" w14:textId="77777777" w:rsidR="007A44B1" w:rsidRDefault="007A44B1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sectPr w:rsidR="007A44B1">
      <w:footerReference w:type="default" r:id="rId7"/>
      <w:pgSz w:w="11906" w:h="16838"/>
      <w:pgMar w:top="1984" w:right="1531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0D3C" w14:textId="77777777" w:rsidR="00120443" w:rsidRDefault="00120443">
      <w:r>
        <w:separator/>
      </w:r>
    </w:p>
  </w:endnote>
  <w:endnote w:type="continuationSeparator" w:id="0">
    <w:p w14:paraId="7E1D138A" w14:textId="77777777" w:rsidR="00120443" w:rsidRDefault="0012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531A" w14:textId="77777777" w:rsidR="007A44B1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2E111B" wp14:editId="41531C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862A64" w14:textId="77777777" w:rsidR="007A44B1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B2E111B"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2C862A64" w14:textId="77777777" w:rsidR="007A44B1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A5CF" w14:textId="77777777" w:rsidR="00120443" w:rsidRDefault="00120443">
      <w:r>
        <w:separator/>
      </w:r>
    </w:p>
  </w:footnote>
  <w:footnote w:type="continuationSeparator" w:id="0">
    <w:p w14:paraId="7068BF0C" w14:textId="77777777" w:rsidR="00120443" w:rsidRDefault="00120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2YWQwN2Y2MjY5ZWU0ODM3Nzc2ZGQ2OWU1OTU3M2QifQ=="/>
  </w:docVars>
  <w:rsids>
    <w:rsidRoot w:val="007A44B1"/>
    <w:rsid w:val="00120443"/>
    <w:rsid w:val="007A44B1"/>
    <w:rsid w:val="00C4267D"/>
    <w:rsid w:val="00E56584"/>
    <w:rsid w:val="07C1413F"/>
    <w:rsid w:val="18E01A55"/>
    <w:rsid w:val="2B3D7387"/>
    <w:rsid w:val="32250B75"/>
    <w:rsid w:val="43326CBA"/>
    <w:rsid w:val="4EAF1A9A"/>
    <w:rsid w:val="550640E5"/>
    <w:rsid w:val="5FBC4017"/>
    <w:rsid w:val="649D0659"/>
    <w:rsid w:val="6AFE0725"/>
    <w:rsid w:val="7619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ABF6"/>
  <w15:docId w15:val="{E1FA16BE-D460-49C9-9A76-4C6C479C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1"/>
    </w:pPr>
    <w:rPr>
      <w:rFonts w:ascii="仿宋_GB2312" w:eastAsia="仿宋_GB2312" w:hAnsi="仿宋_GB2312" w:hint="eastAsia"/>
      <w:sz w:val="32"/>
      <w:szCs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Pr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Revision04ed08e8-21f9-4ecc-a52b-d6ec473c38d1">
    <w:name w:val="Revision_04ed08e8-21f9-4ecc-a52b-d6ec473c38d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 子豪</dc:creator>
  <cp:lastModifiedBy>Lenovo</cp:lastModifiedBy>
  <cp:revision>2</cp:revision>
  <cp:lastPrinted>2023-07-29T08:23:00Z</cp:lastPrinted>
  <dcterms:created xsi:type="dcterms:W3CDTF">2023-07-29T08:24:00Z</dcterms:created>
  <dcterms:modified xsi:type="dcterms:W3CDTF">2023-07-29T08:24:00Z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B7D0796C40A75C410B8BAE6447526241</vt:lpwstr>
  </property>
  <property fmtid="{D5CDD505-2E9C-101B-9397-08002B2CF9AE}" pid="3" name="KSOProductBuildVer">
    <vt:lpwstr>2052-11.1.0.12598</vt:lpwstr>
  </property>
</Properties>
</file>